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Reporte de primera revisión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9"/>
        <w:gridCol w:w="6619"/>
        <w:tblGridChange w:id="0">
          <w:tblGrid>
            <w:gridCol w:w="2209"/>
            <w:gridCol w:w="6619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Código del artículo: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Título del artículo: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Fecha de envío a OJS: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Fecha de recepción: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Fecha de primera revisión: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El artículo que ha sido enviado a </w:t>
      </w:r>
      <w:r w:rsidDel="00000000" w:rsidR="00000000" w:rsidRPr="00000000">
        <w:rPr>
          <w:rFonts w:ascii="Lustria" w:cs="Lustria" w:eastAsia="Lustria" w:hAnsi="Lustria"/>
          <w:i w:val="1"/>
          <w:sz w:val="20"/>
          <w:szCs w:val="20"/>
          <w:rtl w:val="0"/>
        </w:rPr>
        <w:t xml:space="preserve">Ius et Tribunalis</w:t>
      </w: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 cumple con los requerimientos (directrices, documentos / formularios, etc.) exigidos por la revista. Por favor, póngase en contacto con el autor (es) sobre las insuficiencias para garantizar el cumplimiento de los requerimientos tan pronto como sea posible. A continuación, envíe el artículo al editor.</w:t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68"/>
        <w:gridCol w:w="757"/>
        <w:gridCol w:w="756"/>
        <w:gridCol w:w="1447"/>
        <w:tblGridChange w:id="0">
          <w:tblGrid>
            <w:gridCol w:w="5868"/>
            <w:gridCol w:w="757"/>
            <w:gridCol w:w="756"/>
            <w:gridCol w:w="14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¿El artículo se ha preparado conforme las Directrices para Autores?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¿Tiene una Portada?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Form 4 - Declaración de cesión Derechos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Form 5 - Conflicto / Relaciones de intereses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Form 6 - Cumplimiento de principios ético-científicos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¿Se han preparado los gráficos, tablas, etc. en otro archivo?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¿Hay alguna indicación de plagio luego de pasar por </w:t>
            </w:r>
            <w:r w:rsidDel="00000000" w:rsidR="00000000" w:rsidRPr="00000000">
              <w:rPr>
                <w:rFonts w:ascii="Lustria" w:cs="Lustria" w:eastAsia="Lustria" w:hAnsi="Lustria"/>
                <w:i w:val="1"/>
                <w:sz w:val="20"/>
                <w:szCs w:val="20"/>
                <w:rtl w:val="0"/>
              </w:rPr>
              <w:t xml:space="preserve">Turn it in</w:t>
            </w: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? *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¿El autor ha tenido algún incidente de plagio antes? **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* Si hay alguna duda sobre algún nivel de plagio, debe informar prontamente al editor y mostrarle las razones.</w:t>
      </w:r>
    </w:p>
    <w:p w:rsidR="00000000" w:rsidDel="00000000" w:rsidP="00000000" w:rsidRDefault="00000000" w:rsidRPr="00000000" w14:paraId="00000038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** Si hay alguna información sobre plagio del autor (es) en los medios de comunicación o cualquier ámbito científico; si hay alguna acusación sobre  plagio, puede rechazar el artículo sin necesidad de enviar al editor.  Por favor, rechazar el artículo del autor o coautor que tiene un incidente de plagio. Pero, por favor asegúrese de informar al editor.</w:t>
      </w:r>
    </w:p>
    <w:p w:rsidR="00000000" w:rsidDel="00000000" w:rsidP="00000000" w:rsidRDefault="00000000" w:rsidRPr="00000000" w14:paraId="00000039">
      <w:pPr>
        <w:rPr>
          <w:rFonts w:ascii="Lustria" w:cs="Lustria" w:eastAsia="Lustria" w:hAnsi="Lustria"/>
          <w:sz w:val="20"/>
          <w:szCs w:val="20"/>
        </w:rPr>
      </w:pPr>
      <w:r w:rsidDel="00000000" w:rsidR="00000000" w:rsidRPr="00000000">
        <w:rPr>
          <w:rFonts w:ascii="Lustria" w:cs="Lustria" w:eastAsia="Lustria" w:hAnsi="Lustria"/>
          <w:sz w:val="20"/>
          <w:szCs w:val="20"/>
          <w:rtl w:val="0"/>
        </w:rPr>
        <w:t xml:space="preserve">Notas y explicaciones para el Editor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Fonts w:ascii="Lustria" w:cs="Lustria" w:eastAsia="Lustria" w:hAnsi="Lustria"/>
                <w:sz w:val="20"/>
                <w:szCs w:val="20"/>
                <w:rtl w:val="0"/>
              </w:rPr>
              <w:t xml:space="preserve">Firma del revisor</w:t>
            </w:r>
          </w:p>
          <w:p w:rsidR="00000000" w:rsidDel="00000000" w:rsidP="00000000" w:rsidRDefault="00000000" w:rsidRPr="00000000" w14:paraId="00000042">
            <w:pPr>
              <w:rPr>
                <w:rFonts w:ascii="Lustria" w:cs="Lustria" w:eastAsia="Lustria" w:hAnsi="Lust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Lustria" w:cs="Lustria" w:eastAsia="Lustria" w:hAnsi="Lustria"/>
          <w:sz w:val="44"/>
          <w:szCs w:val="4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Lustri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Revista</w:t>
    </w:r>
  </w:p>
  <w:p w:rsidR="00000000" w:rsidDel="00000000" w:rsidP="00000000" w:rsidRDefault="00000000" w:rsidRPr="00000000" w14:paraId="00000045">
    <w:pPr>
      <w:tabs>
        <w:tab w:val="left" w:leader="none" w:pos="470"/>
        <w:tab w:val="right" w:leader="none" w:pos="8838"/>
      </w:tabs>
      <w:spacing w:after="0" w:line="240" w:lineRule="auto"/>
      <w:rPr>
        <w:rFonts w:ascii="Times New Roman" w:cs="Times New Roman" w:eastAsia="Times New Roman" w:hAnsi="Times New Roman"/>
        <w:i w:val="1"/>
        <w:sz w:val="44"/>
        <w:szCs w:val="44"/>
      </w:rPr>
    </w:pPr>
    <w:r w:rsidDel="00000000" w:rsidR="00000000" w:rsidRPr="00000000">
      <w:rPr>
        <w:rFonts w:ascii="Times New Roman" w:cs="Times New Roman" w:eastAsia="Times New Roman" w:hAnsi="Times New Roman"/>
        <w:sz w:val="44"/>
        <w:szCs w:val="44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i w:val="1"/>
        <w:sz w:val="44"/>
        <w:szCs w:val="44"/>
        <w:rtl w:val="0"/>
      </w:rPr>
      <w:t xml:space="preserve">Ius et Tribunalis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5715</wp:posOffset>
          </wp:positionV>
          <wp:extent cx="665480" cy="483870"/>
          <wp:effectExtent b="0" l="0" r="0" t="0"/>
          <wp:wrapSquare wrapText="bothSides" distB="0" distT="0" distL="114300" distR="114300"/>
          <wp:docPr descr="Texto&#10;&#10;Descripción generada automáticamente con confianza media" id="618183544" name="image1.png"/>
          <a:graphic>
            <a:graphicData uri="http://schemas.openxmlformats.org/drawingml/2006/picture">
              <pic:pic>
                <pic:nvPicPr>
                  <pic:cNvPr descr="Texto&#10;&#10;Descripción generada automáticamente con confianza media" id="0" name="image1.png"/>
                  <pic:cNvPicPr preferRelativeResize="0"/>
                </pic:nvPicPr>
                <pic:blipFill>
                  <a:blip r:embed="rId1"/>
                  <a:srcRect b="14820" l="12810" r="0" t="21002"/>
                  <a:stretch>
                    <a:fillRect/>
                  </a:stretch>
                </pic:blipFill>
                <pic:spPr>
                  <a:xfrm>
                    <a:off x="0" y="0"/>
                    <a:ext cx="665480" cy="483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spacing w:after="0" w:line="240" w:lineRule="auto"/>
      <w:jc w:val="right"/>
      <w:rPr/>
    </w:pPr>
    <w:hyperlink r:id="rId2">
      <w:r w:rsidDel="00000000" w:rsidR="00000000" w:rsidRPr="00000000">
        <w:rPr>
          <w:color w:val="0000ff"/>
          <w:u w:val="single"/>
          <w:rtl w:val="0"/>
        </w:rPr>
        <w:t xml:space="preserve">https://journals.continental.edu.pe/index.php/iusettribunalis/index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mbria" w:cs="Cambria" w:eastAsia="Cambria" w:hAnsi="Cambri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CD652A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310F2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10F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9E14B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E14BB"/>
  </w:style>
  <w:style w:type="paragraph" w:styleId="Piedepgina">
    <w:name w:val="footer"/>
    <w:basedOn w:val="Normal"/>
    <w:link w:val="PiedepginaCar"/>
    <w:uiPriority w:val="99"/>
    <w:unhideWhenUsed w:val="1"/>
    <w:rsid w:val="009E14B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E14BB"/>
  </w:style>
  <w:style w:type="character" w:styleId="Ttulo1Car" w:customStyle="1">
    <w:name w:val="Título 1 Car"/>
    <w:basedOn w:val="Fuentedeprrafopredeter"/>
    <w:link w:val="Ttulo1"/>
    <w:uiPriority w:val="9"/>
    <w:rsid w:val="00CD652A"/>
    <w:rPr>
      <w:rFonts w:asciiTheme="majorHAnsi" w:cstheme="majorBidi" w:eastAsiaTheme="majorEastAsia" w:hAnsiTheme="majorHAnsi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journals.continental.edu.pe/index.php/iusettribunalis/inde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dyecc0YQN/pd8YYVA9scJPKaA==">CgMxLjA4AHIhMWd0dEQyNWVaMGxvRVdQVE5HOE9RczNLR0tyWFNiMlF1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2024-03-05T05:50:00Z</dcterms:created>
  <dc:creator>tuptc</dc:creator>
</cp:coreProperties>
</file>